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0" w:before="0" w:lineRule="auto"/>
        <w:jc w:val="center"/>
        <w:rPr/>
      </w:pPr>
      <w:r w:rsidDel="00000000" w:rsidR="00000000" w:rsidRPr="00000000">
        <w:rPr>
          <w:rtl w:val="0"/>
        </w:rPr>
        <w:t xml:space="preserve">On the Letterhead</w:t>
      </w:r>
    </w:p>
    <w:p w:rsidR="00000000" w:rsidDel="00000000" w:rsidP="00000000" w:rsidRDefault="00000000" w:rsidRPr="00000000" w14:paraId="00000002">
      <w:pPr>
        <w:keepNext w:val="0"/>
        <w:keepLines w:val="0"/>
        <w:spacing w:after="0" w:before="0" w:lineRule="auto"/>
        <w:jc w:val="center"/>
        <w:rPr/>
      </w:pPr>
      <w:r w:rsidDel="00000000" w:rsidR="00000000" w:rsidRPr="00000000">
        <w:rPr>
          <w:rtl w:val="0"/>
        </w:rPr>
        <w:t xml:space="preserve">Sample Board Resolution for Appointment of Independent Director</w:t>
      </w:r>
    </w:p>
    <w:p w:rsidR="00000000" w:rsidDel="00000000" w:rsidP="00000000" w:rsidRDefault="00000000" w:rsidRPr="00000000" w14:paraId="00000003">
      <w:pPr>
        <w:keepNext w:val="0"/>
        <w:keepLines w:val="0"/>
        <w:spacing w:after="0" w:before="0" w:lineRule="auto"/>
        <w:jc w:val="center"/>
        <w:rPr/>
      </w:pPr>
      <w:r w:rsidDel="00000000" w:rsidR="00000000" w:rsidRPr="00000000">
        <w:rPr>
          <w:rtl w:val="0"/>
        </w:rPr>
      </w:r>
    </w:p>
    <w:p w:rsidR="00000000" w:rsidDel="00000000" w:rsidP="00000000" w:rsidRDefault="00000000" w:rsidRPr="00000000" w14:paraId="00000004">
      <w:pPr>
        <w:keepNext w:val="0"/>
        <w:keepLines w:val="0"/>
        <w:spacing w:after="0" w:before="0" w:lineRule="auto"/>
        <w:jc w:val="cente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spacing w:after="240" w:before="240" w:lineRule="auto"/>
        <w:jc w:val="both"/>
        <w:rPr>
          <w:b w:val="1"/>
        </w:rPr>
      </w:pPr>
      <w:r w:rsidDel="00000000" w:rsidR="00000000" w:rsidRPr="00000000">
        <w:rPr>
          <w:b w:val="1"/>
          <w:rtl w:val="0"/>
        </w:rPr>
        <w:t xml:space="preserve">CERTIFIED TRUE COPY OF THE RESOLUTION PASSED AT THE MEETING OF THE BOARD OF DIRECTORS OF ____________ [Company Name] HELD ON ____________ [Date] AT ____________ [Time] AT ____________ [Meeting Venue]</w:t>
      </w:r>
    </w:p>
    <w:p w:rsidR="00000000" w:rsidDel="00000000" w:rsidP="00000000" w:rsidRDefault="00000000" w:rsidRPr="00000000" w14:paraId="00000006">
      <w:pPr>
        <w:spacing w:after="240" w:before="240" w:lineRule="auto"/>
        <w:jc w:val="both"/>
        <w:rPr/>
      </w:pPr>
      <w:r w:rsidDel="00000000" w:rsidR="00000000" w:rsidRPr="00000000">
        <w:rPr>
          <w:b w:val="1"/>
          <w:rtl w:val="0"/>
        </w:rPr>
        <w:t xml:space="preserve">"RESOLVED THAT</w:t>
      </w:r>
      <w:r w:rsidDel="00000000" w:rsidR="00000000" w:rsidRPr="00000000">
        <w:rPr>
          <w:rtl w:val="0"/>
        </w:rPr>
        <w:t xml:space="preserve"> pursuant to the provisions of Section 149, 150, 152, and 161 of the Companies Act, 2013 read with Schedule IV to the Act and Rules 4 and 5 of the Companies (Appointment and Qualification of Directors) Rules, 2014, and other applicable provisions (including any statutory modification or re-enactment thereof for the time being in force), consent of the Board be and is hereby accorded to appoint Mr./Ms. ____________ [Director Name], holding DIN: ____________ [Director Identification Number], as an Additional Director (Non-Executive and Independent) on the Board of the Company with effect from ____________ [Date] to hold office until the conclusion of the immediate next Annual General Meeting.</w:t>
      </w:r>
    </w:p>
    <w:p w:rsidR="00000000" w:rsidDel="00000000" w:rsidP="00000000" w:rsidRDefault="00000000" w:rsidRPr="00000000" w14:paraId="00000007">
      <w:pPr>
        <w:spacing w:after="240" w:before="240" w:lineRule="auto"/>
        <w:jc w:val="both"/>
        <w:rPr/>
      </w:pPr>
      <w:r w:rsidDel="00000000" w:rsidR="00000000" w:rsidRPr="00000000">
        <w:rPr>
          <w:b w:val="1"/>
          <w:rtl w:val="0"/>
        </w:rPr>
        <w:t xml:space="preserve">RESOLVED FURTHER THAT</w:t>
      </w:r>
      <w:r w:rsidDel="00000000" w:rsidR="00000000" w:rsidRPr="00000000">
        <w:rPr>
          <w:rtl w:val="0"/>
        </w:rPr>
        <w:t xml:space="preserve"> the Board, after considering the profile, qualifications, experience, and expertise of Mr./Ms. ____________ [Director Name], is satisfied that the proposed appointee fulfils all the conditions specified in Section 149(6) of the Companies Act, 2013, for appointment as an Independent Director and is independent of the management of the Company. The Board further confirms that Mr./Ms. ____________ [Director Name] possesses appropriate skills, experience, and knowledge in the fields of ____________ [relevant expertise areas], which will be beneficial for the Company's business operations and governance.</w:t>
      </w:r>
    </w:p>
    <w:p w:rsidR="00000000" w:rsidDel="00000000" w:rsidP="00000000" w:rsidRDefault="00000000" w:rsidRPr="00000000" w14:paraId="00000008">
      <w:pPr>
        <w:spacing w:after="240" w:before="240" w:lineRule="auto"/>
        <w:jc w:val="both"/>
        <w:rPr/>
      </w:pPr>
      <w:r w:rsidDel="00000000" w:rsidR="00000000" w:rsidRPr="00000000">
        <w:rPr>
          <w:b w:val="1"/>
          <w:rtl w:val="0"/>
        </w:rPr>
        <w:t xml:space="preserve">RESOLVED FURTHER THAT</w:t>
      </w:r>
      <w:r w:rsidDel="00000000" w:rsidR="00000000" w:rsidRPr="00000000">
        <w:rPr>
          <w:rtl w:val="0"/>
        </w:rPr>
        <w:t xml:space="preserve"> subject to the approval of the members in the ensuing Annual General Meeting, Mr./Ms. ____________ [Director Name] be appointed as an Independent Director of the Company for a term of ____________ [term period up to 5 years] consecutive years from the date of the Annual General Meeting, and such appointment shall not be subject to retirement by rotation in accordance with Section 149(13) of the Companies Act, 2013.</w:t>
      </w:r>
    </w:p>
    <w:p w:rsidR="00000000" w:rsidDel="00000000" w:rsidP="00000000" w:rsidRDefault="00000000" w:rsidRPr="00000000" w14:paraId="00000009">
      <w:pPr>
        <w:spacing w:after="240" w:before="240" w:lineRule="auto"/>
        <w:jc w:val="both"/>
        <w:rPr/>
      </w:pPr>
      <w:r w:rsidDel="00000000" w:rsidR="00000000" w:rsidRPr="00000000">
        <w:rPr>
          <w:b w:val="1"/>
          <w:rtl w:val="0"/>
        </w:rPr>
        <w:t xml:space="preserve">RESOLVED FURTHER THAT</w:t>
      </w:r>
      <w:r w:rsidDel="00000000" w:rsidR="00000000" w:rsidRPr="00000000">
        <w:rPr>
          <w:rtl w:val="0"/>
        </w:rPr>
        <w:t xml:space="preserve"> the said appointment be subject to the proposed appointee providing a declaration at the first Board Meeting attended by him/her that he/she satisfies the criteria of independence as specified under Section 149(6) of the Companies Act, 2013, and the Company shall obtain such declaration in accordance with Section 149(7) of the Act.</w:t>
      </w:r>
    </w:p>
    <w:p w:rsidR="00000000" w:rsidDel="00000000" w:rsidP="00000000" w:rsidRDefault="00000000" w:rsidRPr="00000000" w14:paraId="0000000A">
      <w:pPr>
        <w:spacing w:after="240" w:before="240" w:lineRule="auto"/>
        <w:jc w:val="both"/>
        <w:rPr/>
      </w:pPr>
      <w:r w:rsidDel="00000000" w:rsidR="00000000" w:rsidRPr="00000000">
        <w:rPr>
          <w:b w:val="1"/>
          <w:rtl w:val="0"/>
        </w:rPr>
        <w:t xml:space="preserve">RESOLVED FURTHER THAT</w:t>
      </w:r>
      <w:r w:rsidDel="00000000" w:rsidR="00000000" w:rsidRPr="00000000">
        <w:rPr>
          <w:rtl w:val="0"/>
        </w:rPr>
        <w:t xml:space="preserve"> the terms and conditions of appointment including remuneration, if any, payable to the Independent Director shall be as approved by the Board from time to time and shall be in accordance with the provisions of the Companies Act, 2013 and rules made thereunder, and a formal letter of appointment shall be issued to the appointee setting out the terms and conditions as prescribed under Schedule IV of the Companies Act, 2013.</w:t>
      </w:r>
    </w:p>
    <w:p w:rsidR="00000000" w:rsidDel="00000000" w:rsidP="00000000" w:rsidRDefault="00000000" w:rsidRPr="00000000" w14:paraId="0000000B">
      <w:pPr>
        <w:spacing w:after="240" w:before="240" w:lineRule="auto"/>
        <w:jc w:val="both"/>
        <w:rPr/>
      </w:pPr>
      <w:r w:rsidDel="00000000" w:rsidR="00000000" w:rsidRPr="00000000">
        <w:rPr>
          <w:b w:val="1"/>
          <w:rtl w:val="0"/>
        </w:rPr>
        <w:t xml:space="preserve">RESOLVED FURTHER THAT</w:t>
      </w:r>
      <w:r w:rsidDel="00000000" w:rsidR="00000000" w:rsidRPr="00000000">
        <w:rPr>
          <w:rtl w:val="0"/>
        </w:rPr>
        <w:t xml:space="preserve"> the appointment shall be placed before the members at the immediate next Annual General Meeting for their approval by way of an ordinary resolution, and the Board shall include appropriate disclosures in the explanatory statement attached to the notice of such meeting stating that in the opinion of the Board, the Independent Director proposed to be appointed fulfils the conditions specified in the Act and is independent of the management.</w:t>
      </w:r>
    </w:p>
    <w:p w:rsidR="00000000" w:rsidDel="00000000" w:rsidP="00000000" w:rsidRDefault="00000000" w:rsidRPr="00000000" w14:paraId="0000000C">
      <w:pPr>
        <w:spacing w:after="240" w:before="240" w:lineRule="auto"/>
        <w:jc w:val="both"/>
        <w:rPr/>
      </w:pPr>
      <w:r w:rsidDel="00000000" w:rsidR="00000000" w:rsidRPr="00000000">
        <w:rPr>
          <w:b w:val="1"/>
          <w:rtl w:val="0"/>
        </w:rPr>
        <w:t xml:space="preserve">RESOLVED FURTHER THAT</w:t>
      </w:r>
      <w:r w:rsidDel="00000000" w:rsidR="00000000" w:rsidRPr="00000000">
        <w:rPr>
          <w:rtl w:val="0"/>
        </w:rPr>
        <w:t xml:space="preserve"> ____________ [Authorised Signatory Name], ____________ [Designation] of the Company, be and is hereby authorised to file the requisite forms with the Registrar of Companies including Form DIR-12 within the prescribed time limit and to issue certified copies of this resolution as and when required.</w:t>
      </w:r>
    </w:p>
    <w:p w:rsidR="00000000" w:rsidDel="00000000" w:rsidP="00000000" w:rsidRDefault="00000000" w:rsidRPr="00000000" w14:paraId="0000000D">
      <w:pPr>
        <w:spacing w:after="240" w:before="240" w:lineRule="auto"/>
        <w:jc w:val="both"/>
        <w:rPr/>
      </w:pPr>
      <w:r w:rsidDel="00000000" w:rsidR="00000000" w:rsidRPr="00000000">
        <w:rPr>
          <w:b w:val="1"/>
          <w:rtl w:val="0"/>
        </w:rPr>
        <w:t xml:space="preserve">RESOLVED FURTHER THAT</w:t>
      </w:r>
      <w:r w:rsidDel="00000000" w:rsidR="00000000" w:rsidRPr="00000000">
        <w:rPr>
          <w:rtl w:val="0"/>
        </w:rPr>
        <w:t xml:space="preserve"> any Director or Key Managerial Personnel of the Company be and is hereby severally authorised to do all such acts, deeds, matters, and things as may be necessary, expedient, proper, or desirable to give effect to this resolution including but not limited to preparing and issuing the letter of appointment, convening the Annual General Meeting, and completing all regulatory filings and compliances.”</w:t>
      </w:r>
    </w:p>
    <w:p w:rsidR="00000000" w:rsidDel="00000000" w:rsidP="00000000" w:rsidRDefault="00000000" w:rsidRPr="00000000" w14:paraId="0000000E">
      <w:pPr>
        <w:spacing w:after="240" w:before="240" w:lineRule="auto"/>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spacing w:after="240" w:before="240" w:lineRule="auto"/>
        <w:jc w:val="both"/>
        <w:rPr/>
      </w:pPr>
      <w:r w:rsidDel="00000000" w:rsidR="00000000" w:rsidRPr="00000000">
        <w:rPr>
          <w:rtl w:val="0"/>
        </w:rPr>
        <w:t xml:space="preserve">Visit us at </w:t>
      </w:r>
      <w:hyperlink r:id="rId6">
        <w:r w:rsidDel="00000000" w:rsidR="00000000" w:rsidRPr="00000000">
          <w:rPr>
            <w:color w:val="1155cc"/>
            <w:u w:val="single"/>
            <w:rtl w:val="0"/>
          </w:rPr>
          <w:t xml:space="preserve">https://www.setindiabiz.com/secretarial-retainership</w:t>
        </w:r>
      </w:hyperlink>
      <w:r w:rsidDel="00000000" w:rsidR="00000000" w:rsidRPr="00000000">
        <w:rPr>
          <w:rtl w:val="0"/>
        </w:rPr>
      </w:r>
    </w:p>
    <w:sectPr>
      <w:pgSz w:h="16838" w:w="11906"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etindiabiz.com/secretarial-retainer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